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0039" w14:textId="6F66480A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E6922E" wp14:editId="09C79A60">
            <wp:simplePos x="0" y="0"/>
            <wp:positionH relativeFrom="column">
              <wp:posOffset>-1037229</wp:posOffset>
            </wp:positionH>
            <wp:positionV relativeFrom="paragraph">
              <wp:posOffset>-642080</wp:posOffset>
            </wp:positionV>
            <wp:extent cx="7451677" cy="10005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677" cy="100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22BF8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3D96294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556668BD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557F07AA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9A58CA0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F4107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638F5EED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1E06F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2CA07090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BB0DC76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6C403468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5F803855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2F1D3F1A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D102D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07D96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AB1283E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CF42475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7DBD4218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5579E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A930109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9E3D4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548B0ED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209F8A3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3E74093B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64EFDF9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30562B2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698CFBC" w14:textId="77777777" w:rsidR="00D86126" w:rsidRDefault="00D86126" w:rsidP="00414986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27E4724" w14:textId="77777777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BA42FED" w14:textId="77777777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65EFF010" w14:textId="77777777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48B3E13" w14:textId="77777777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6A188E7" w14:textId="77777777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93ED9C1" w14:textId="77777777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DCA218F" w14:textId="77777777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CD1B34A" w14:textId="4E765499" w:rsidR="00414986" w:rsidRDefault="0041498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D86126">
        <w:rPr>
          <w:rFonts w:ascii="Times New Roman" w:hAnsi="Times New Roman" w:cs="Times New Roman"/>
          <w:b/>
          <w:bCs/>
          <w:color w:val="FF0000"/>
          <w:sz w:val="44"/>
          <w:szCs w:val="44"/>
        </w:rPr>
        <w:t>Тема 3.4. Обеспечение гарантий и компенсаций работникам. Обеспечение наблюдения за состоянием здоровья работников.</w:t>
      </w:r>
    </w:p>
    <w:p w14:paraId="2C984FEB" w14:textId="6A3EB825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32B521D" w14:textId="2FF9E0E0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2034D004" w14:textId="251CDD61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F65A75B" w14:textId="59D23515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04B5D76" w14:textId="164D7B38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57CD6DB" w14:textId="114B5C4A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320365D" w14:textId="55D23918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CE5271B" w14:textId="7E1A2B65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CFFB3CF" w14:textId="08A1D841" w:rsid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3F1F71A" w14:textId="77777777" w:rsidR="00D86126" w:rsidRPr="00D86126" w:rsidRDefault="00D86126" w:rsidP="00D86126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8CE42D4" w14:textId="3E7B4954" w:rsidR="00414986" w:rsidRDefault="00414986" w:rsidP="0041498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Трудовой кодекс РФ, ст.164 даёт определение гарантии и компенсации</w:t>
      </w:r>
    </w:p>
    <w:p w14:paraId="1AB8F881" w14:textId="77777777" w:rsidR="00414986" w:rsidRDefault="00414986" w:rsidP="0041498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42F6D5D" w14:textId="10013155" w:rsidR="00414986" w:rsidRPr="00414986" w:rsidRDefault="00414986" w:rsidP="0041498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b/>
          <w:bCs/>
          <w:sz w:val="28"/>
          <w:szCs w:val="28"/>
        </w:rPr>
        <w:t>Гарантии</w:t>
      </w:r>
      <w:r w:rsidRPr="00414986">
        <w:rPr>
          <w:rFonts w:ascii="Times New Roman" w:hAnsi="Times New Roman" w:cs="Times New Roman"/>
          <w:sz w:val="28"/>
          <w:szCs w:val="28"/>
        </w:rPr>
        <w:t xml:space="preserve"> - средства, способы и условия, с помощью которых обеспечивается осуществление предоставленных работникам прав в области социально-трудовых отношений.</w:t>
      </w:r>
    </w:p>
    <w:p w14:paraId="6A83646C" w14:textId="052841E2" w:rsid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b/>
          <w:bCs/>
          <w:sz w:val="28"/>
          <w:szCs w:val="28"/>
        </w:rPr>
        <w:t>Компенсации</w:t>
      </w:r>
      <w:r w:rsidRPr="00414986">
        <w:rPr>
          <w:rFonts w:ascii="Times New Roman" w:hAnsi="Times New Roman" w:cs="Times New Roman"/>
          <w:sz w:val="28"/>
          <w:szCs w:val="28"/>
        </w:rPr>
        <w:t xml:space="preserve"> - денежные выплаты, установленные в целях возмещения работникам затрат, связанных с исполнением ими трудовых или иных обязанностей, предусмотренных настоящим Кодексом и другими федеральными законами.</w:t>
      </w:r>
    </w:p>
    <w:p w14:paraId="76223F5B" w14:textId="73F1CB6B" w:rsidR="00414986" w:rsidRPr="00414986" w:rsidRDefault="00414986" w:rsidP="00414986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14986">
        <w:rPr>
          <w:rFonts w:ascii="Times New Roman" w:hAnsi="Times New Roman" w:cs="Times New Roman"/>
          <w:sz w:val="28"/>
          <w:szCs w:val="28"/>
          <w:u w:val="single"/>
        </w:rPr>
        <w:t>Случаи предоставления гарантий и компенсаций</w:t>
      </w:r>
    </w:p>
    <w:p w14:paraId="6EDE923B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Помимо общих гарантий и компенсаций, предусмотренных настоящим Кодексом (гарантии при приеме на работу, переводе на другую работу, по оплате труда и другие), работникам предоставляются гарантии и компенсации в следующих случаях:</w:t>
      </w:r>
    </w:p>
    <w:p w14:paraId="6B9CCA7B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при направлении в служебные командировки;</w:t>
      </w:r>
    </w:p>
    <w:p w14:paraId="7910C3FF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при переезде на работу в другую местность;</w:t>
      </w:r>
    </w:p>
    <w:p w14:paraId="133BFC75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при исполнении государственных или общественных обязанностей;</w:t>
      </w:r>
    </w:p>
    <w:p w14:paraId="7F50E0DA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при совмещении работы с получением образования;</w:t>
      </w:r>
    </w:p>
    <w:p w14:paraId="5CCF0EEB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(в ред. Федерального закона от 02.07.2013 N 185-ФЗ)</w:t>
      </w:r>
    </w:p>
    <w:p w14:paraId="0E7C33CD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при вынужденном прекращении работы не по вине работника;</w:t>
      </w:r>
    </w:p>
    <w:p w14:paraId="4DDBFE90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при предоставлении ежегодного оплачиваемого отпуска;</w:t>
      </w:r>
    </w:p>
    <w:p w14:paraId="0BC1B1E8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в некоторых случаях прекращения трудового договора;</w:t>
      </w:r>
    </w:p>
    <w:p w14:paraId="20D2D1B9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в связи с задержкой по вине работодателя выдачи трудовой книжки или предоставления сведений о трудовой деятельности (статья 66.1 настоящего Кодекса) при увольнении работника;</w:t>
      </w:r>
    </w:p>
    <w:p w14:paraId="52C461C6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(в ред. Федерального закона от 16.12.2019 N 439-ФЗ)</w:t>
      </w:r>
    </w:p>
    <w:p w14:paraId="52E7D247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в других случаях, предусмотренных настоящим Кодексом и иными федеральными законами.</w:t>
      </w:r>
    </w:p>
    <w:p w14:paraId="227AD678" w14:textId="77777777" w:rsidR="00414986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 xml:space="preserve">При предоставлении гарантий и компенсаций соответствующие выплаты производятся за счет средств работодателя. Органы и организации, в интересах которых работник исполняет государственные или общественные обязанности (присяжные заседатели, доноры, члены избирательных комиссий и другие), производят работнику выплаты в порядке и на условиях, которые предусмотрены настоящим Кодексом, другими федеральными законами и иными нормативными правовыми актами Российской Федерации. В </w:t>
      </w:r>
      <w:r w:rsidRPr="00414986">
        <w:rPr>
          <w:rFonts w:ascii="Times New Roman" w:hAnsi="Times New Roman" w:cs="Times New Roman"/>
          <w:sz w:val="28"/>
          <w:szCs w:val="28"/>
        </w:rPr>
        <w:lastRenderedPageBreak/>
        <w:t>указанных случаях работодатель освобождает работника от основной работы на период исполнения государственных или общественных обязанностей.</w:t>
      </w:r>
    </w:p>
    <w:p w14:paraId="090756AD" w14:textId="77777777" w:rsidR="00DA29C7" w:rsidRP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986">
        <w:rPr>
          <w:rFonts w:ascii="Times New Roman" w:hAnsi="Times New Roman" w:cs="Times New Roman"/>
          <w:sz w:val="28"/>
          <w:szCs w:val="28"/>
        </w:rPr>
        <w:t>(в ред. Федерального закона от 30.06.2006 N 90-ФЗ)</w:t>
      </w:r>
    </w:p>
    <w:tbl>
      <w:tblPr>
        <w:tblStyle w:val="a3"/>
        <w:tblW w:w="10768" w:type="dxa"/>
        <w:tblInd w:w="-1423" w:type="dxa"/>
        <w:tblLook w:val="04A0" w:firstRow="1" w:lastRow="0" w:firstColumn="1" w:lastColumn="0" w:noHBand="0" w:noVBand="1"/>
      </w:tblPr>
      <w:tblGrid>
        <w:gridCol w:w="1904"/>
        <w:gridCol w:w="1603"/>
        <w:gridCol w:w="1253"/>
        <w:gridCol w:w="1135"/>
        <w:gridCol w:w="1061"/>
        <w:gridCol w:w="1266"/>
        <w:gridCol w:w="1010"/>
        <w:gridCol w:w="1536"/>
      </w:tblGrid>
      <w:tr w:rsidR="003476C7" w14:paraId="223DC7C1" w14:textId="49DFC59C" w:rsidTr="003476C7">
        <w:tc>
          <w:tcPr>
            <w:tcW w:w="1951" w:type="dxa"/>
          </w:tcPr>
          <w:p w14:paraId="630A7032" w14:textId="77777777" w:rsidR="003476C7" w:rsidRPr="004A5641" w:rsidRDefault="003476C7" w:rsidP="004A56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44" w:type="dxa"/>
          </w:tcPr>
          <w:p w14:paraId="597DAA37" w14:textId="77777777" w:rsidR="003476C7" w:rsidRPr="004A5641" w:rsidRDefault="003476C7" w:rsidP="004A56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641">
              <w:rPr>
                <w:rFonts w:ascii="Times New Roman" w:hAnsi="Times New Roman" w:cs="Times New Roman"/>
                <w:sz w:val="26"/>
                <w:szCs w:val="26"/>
              </w:rPr>
              <w:t>Сохранение</w:t>
            </w:r>
          </w:p>
          <w:p w14:paraId="227F0BFA" w14:textId="2563C33B" w:rsidR="003476C7" w:rsidRPr="004A5641" w:rsidRDefault="003476C7" w:rsidP="004A56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641">
              <w:rPr>
                <w:rFonts w:ascii="Times New Roman" w:hAnsi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253" w:type="dxa"/>
          </w:tcPr>
          <w:p w14:paraId="7EFB392D" w14:textId="7F457084" w:rsidR="003476C7" w:rsidRPr="004A5641" w:rsidRDefault="003476C7" w:rsidP="004A56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641">
              <w:rPr>
                <w:rFonts w:ascii="Times New Roman" w:hAnsi="Times New Roman" w:cs="Times New Roman"/>
                <w:sz w:val="26"/>
                <w:szCs w:val="26"/>
              </w:rPr>
              <w:t>Оплата</w:t>
            </w:r>
          </w:p>
        </w:tc>
        <w:tc>
          <w:tcPr>
            <w:tcW w:w="4789" w:type="dxa"/>
            <w:gridSpan w:val="4"/>
          </w:tcPr>
          <w:p w14:paraId="0A56BFFE" w14:textId="77777777" w:rsidR="003476C7" w:rsidRPr="004A5641" w:rsidRDefault="003476C7" w:rsidP="004A56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5641">
              <w:rPr>
                <w:rFonts w:ascii="Times New Roman" w:hAnsi="Times New Roman" w:cs="Times New Roman"/>
                <w:sz w:val="26"/>
                <w:szCs w:val="26"/>
              </w:rPr>
              <w:t>Возмещение расходов</w:t>
            </w:r>
          </w:p>
        </w:tc>
        <w:tc>
          <w:tcPr>
            <w:tcW w:w="1131" w:type="dxa"/>
          </w:tcPr>
          <w:p w14:paraId="73BB4D58" w14:textId="6FE16BD4" w:rsidR="003476C7" w:rsidRDefault="003476C7" w:rsidP="004A56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Отпуск</w:t>
            </w:r>
          </w:p>
          <w:p w14:paraId="05CC2C00" w14:textId="68FA8648" w:rsidR="003476C7" w:rsidRPr="004A5641" w:rsidRDefault="003476C7" w:rsidP="004A56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оплатой/без</w:t>
            </w:r>
          </w:p>
        </w:tc>
      </w:tr>
      <w:tr w:rsidR="003476C7" w14:paraId="794F9F8B" w14:textId="04C0BD7E" w:rsidTr="003476C7">
        <w:tc>
          <w:tcPr>
            <w:tcW w:w="1951" w:type="dxa"/>
          </w:tcPr>
          <w:p w14:paraId="372508F0" w14:textId="319BCD76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791F">
              <w:rPr>
                <w:rFonts w:ascii="Times New Roman" w:hAnsi="Times New Roman" w:cs="Times New Roman"/>
                <w:sz w:val="26"/>
                <w:szCs w:val="26"/>
              </w:rPr>
              <w:t>Командировка</w:t>
            </w:r>
          </w:p>
        </w:tc>
        <w:tc>
          <w:tcPr>
            <w:tcW w:w="1644" w:type="dxa"/>
          </w:tcPr>
          <w:p w14:paraId="22D4A027" w14:textId="0E08E180" w:rsidR="0013791F" w:rsidRPr="0013791F" w:rsidRDefault="00841582" w:rsidP="008415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253" w:type="dxa"/>
          </w:tcPr>
          <w:p w14:paraId="5210BE26" w14:textId="05BFB216" w:rsidR="0013791F" w:rsidRPr="0013791F" w:rsidRDefault="00841582" w:rsidP="008415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183" w:type="dxa"/>
          </w:tcPr>
          <w:p w14:paraId="675BAAAB" w14:textId="0CE0AC9A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791F">
              <w:rPr>
                <w:rFonts w:ascii="Times New Roman" w:hAnsi="Times New Roman" w:cs="Times New Roman"/>
                <w:sz w:val="26"/>
                <w:szCs w:val="26"/>
              </w:rPr>
              <w:t>проезд</w:t>
            </w:r>
          </w:p>
        </w:tc>
        <w:tc>
          <w:tcPr>
            <w:tcW w:w="1173" w:type="dxa"/>
          </w:tcPr>
          <w:p w14:paraId="42AF4D6B" w14:textId="1A58836F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жильё</w:t>
            </w:r>
          </w:p>
        </w:tc>
        <w:tc>
          <w:tcPr>
            <w:tcW w:w="1266" w:type="dxa"/>
          </w:tcPr>
          <w:p w14:paraId="5A39DFE8" w14:textId="7AF2B222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суточные</w:t>
            </w:r>
          </w:p>
        </w:tc>
        <w:tc>
          <w:tcPr>
            <w:tcW w:w="1167" w:type="dxa"/>
          </w:tcPr>
          <w:p w14:paraId="713234CE" w14:textId="59395BF7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иные</w:t>
            </w:r>
          </w:p>
        </w:tc>
        <w:tc>
          <w:tcPr>
            <w:tcW w:w="1131" w:type="dxa"/>
          </w:tcPr>
          <w:p w14:paraId="2E20BF38" w14:textId="77777777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76C7" w14:paraId="0D6EE0D8" w14:textId="39548EE7" w:rsidTr="003476C7">
        <w:tc>
          <w:tcPr>
            <w:tcW w:w="1951" w:type="dxa"/>
          </w:tcPr>
          <w:p w14:paraId="7EA896A5" w14:textId="0E025CD6" w:rsidR="00E263CE" w:rsidRPr="0013791F" w:rsidRDefault="00E263CE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Переезд</w:t>
            </w:r>
          </w:p>
        </w:tc>
        <w:tc>
          <w:tcPr>
            <w:tcW w:w="2897" w:type="dxa"/>
            <w:gridSpan w:val="2"/>
          </w:tcPr>
          <w:p w14:paraId="65E8E4E4" w14:textId="6F306DAE" w:rsidR="00E263CE" w:rsidRPr="0013791F" w:rsidRDefault="00841582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ФЗ №№55, 109</w:t>
            </w:r>
          </w:p>
        </w:tc>
        <w:tc>
          <w:tcPr>
            <w:tcW w:w="1183" w:type="dxa"/>
          </w:tcPr>
          <w:p w14:paraId="32A1F105" w14:textId="1C00DD31" w:rsidR="00E263CE" w:rsidRPr="0013791F" w:rsidRDefault="00E263CE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переезд</w:t>
            </w:r>
          </w:p>
        </w:tc>
        <w:tc>
          <w:tcPr>
            <w:tcW w:w="1173" w:type="dxa"/>
          </w:tcPr>
          <w:p w14:paraId="09A81FC4" w14:textId="3A31A55C" w:rsidR="00E263CE" w:rsidRPr="0013791F" w:rsidRDefault="00E263CE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жильё</w:t>
            </w:r>
          </w:p>
        </w:tc>
        <w:tc>
          <w:tcPr>
            <w:tcW w:w="1266" w:type="dxa"/>
          </w:tcPr>
          <w:p w14:paraId="11D7589B" w14:textId="77777777" w:rsidR="00E263CE" w:rsidRPr="0013791F" w:rsidRDefault="00E263CE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</w:tcPr>
          <w:p w14:paraId="7BFAF94C" w14:textId="77777777" w:rsidR="00E263CE" w:rsidRPr="0013791F" w:rsidRDefault="00E263CE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1" w:type="dxa"/>
          </w:tcPr>
          <w:p w14:paraId="663AE074" w14:textId="77777777" w:rsidR="00E263CE" w:rsidRPr="0013791F" w:rsidRDefault="00E263CE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76C7" w14:paraId="6F0B3035" w14:textId="7BC1A81D" w:rsidTr="003476C7">
        <w:tc>
          <w:tcPr>
            <w:tcW w:w="1951" w:type="dxa"/>
          </w:tcPr>
          <w:p w14:paraId="71B46A39" w14:textId="5019EF94" w:rsidR="0013791F" w:rsidRPr="0013791F" w:rsidRDefault="00841582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Исполнение гос., обществен.</w:t>
            </w:r>
          </w:p>
        </w:tc>
        <w:tc>
          <w:tcPr>
            <w:tcW w:w="1644" w:type="dxa"/>
          </w:tcPr>
          <w:p w14:paraId="315C0FE8" w14:textId="261FAD84" w:rsidR="0013791F" w:rsidRPr="0013791F" w:rsidRDefault="00841582" w:rsidP="008415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253" w:type="dxa"/>
          </w:tcPr>
          <w:p w14:paraId="354211FA" w14:textId="77777777" w:rsidR="0013791F" w:rsidRDefault="00841582" w:rsidP="008415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  <w:p w14:paraId="33DB1338" w14:textId="6778EE88" w:rsidR="004A5641" w:rsidRPr="0013791F" w:rsidRDefault="004A5641" w:rsidP="008415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организ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83" w:type="dxa"/>
          </w:tcPr>
          <w:p w14:paraId="767D204F" w14:textId="77777777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73" w:type="dxa"/>
          </w:tcPr>
          <w:p w14:paraId="394D7627" w14:textId="77777777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6" w:type="dxa"/>
          </w:tcPr>
          <w:p w14:paraId="6BBA8EF5" w14:textId="77777777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</w:tcPr>
          <w:p w14:paraId="4F5B68E7" w14:textId="77777777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1" w:type="dxa"/>
          </w:tcPr>
          <w:p w14:paraId="00D4563D" w14:textId="77777777" w:rsidR="0013791F" w:rsidRPr="0013791F" w:rsidRDefault="0013791F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76C7" w14:paraId="08FED6A8" w14:textId="77777777" w:rsidTr="003476C7">
        <w:tc>
          <w:tcPr>
            <w:tcW w:w="1951" w:type="dxa"/>
          </w:tcPr>
          <w:p w14:paraId="74AD2BBD" w14:textId="349FCC10" w:rsidR="003476C7" w:rsidRDefault="003476C7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Обучение</w:t>
            </w:r>
          </w:p>
        </w:tc>
        <w:tc>
          <w:tcPr>
            <w:tcW w:w="1644" w:type="dxa"/>
          </w:tcPr>
          <w:p w14:paraId="3273F34A" w14:textId="77777777" w:rsidR="003476C7" w:rsidRDefault="003476C7" w:rsidP="008415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3" w:type="dxa"/>
          </w:tcPr>
          <w:p w14:paraId="25491AA7" w14:textId="54D69E6C" w:rsidR="003476C7" w:rsidRDefault="003476C7" w:rsidP="008415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183" w:type="dxa"/>
          </w:tcPr>
          <w:p w14:paraId="00903810" w14:textId="77777777" w:rsidR="003476C7" w:rsidRPr="0013791F" w:rsidRDefault="003476C7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73" w:type="dxa"/>
          </w:tcPr>
          <w:p w14:paraId="37C3648D" w14:textId="77777777" w:rsidR="003476C7" w:rsidRPr="0013791F" w:rsidRDefault="003476C7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6" w:type="dxa"/>
          </w:tcPr>
          <w:p w14:paraId="5DF54B8A" w14:textId="77777777" w:rsidR="003476C7" w:rsidRPr="0013791F" w:rsidRDefault="003476C7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</w:tcPr>
          <w:p w14:paraId="265FDC07" w14:textId="77777777" w:rsidR="003476C7" w:rsidRPr="0013791F" w:rsidRDefault="003476C7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1" w:type="dxa"/>
          </w:tcPr>
          <w:p w14:paraId="4688CBCA" w14:textId="263413F3" w:rsidR="003476C7" w:rsidRPr="0013791F" w:rsidRDefault="003476C7" w:rsidP="004149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30-40+4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месяца/15</w:t>
            </w:r>
          </w:p>
        </w:tc>
      </w:tr>
    </w:tbl>
    <w:p w14:paraId="747433F8" w14:textId="0BECF967" w:rsidR="00414986" w:rsidRDefault="00414986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75120B" w14:textId="75A9851C" w:rsidR="005C2C52" w:rsidRDefault="002E7FC2" w:rsidP="0041498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4986">
        <w:rPr>
          <w:rFonts w:ascii="Times New Roman" w:hAnsi="Times New Roman" w:cs="Times New Roman"/>
          <w:b/>
          <w:bCs/>
          <w:sz w:val="28"/>
          <w:szCs w:val="28"/>
        </w:rPr>
        <w:t>Обеспечение наблюдения за состоянием здоровья работников</w:t>
      </w:r>
    </w:p>
    <w:p w14:paraId="57E4A5A9" w14:textId="290F05E4" w:rsidR="00495057" w:rsidRDefault="00495057" w:rsidP="004950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495057">
        <w:rPr>
          <w:rFonts w:ascii="Times New Roman" w:hAnsi="Times New Roman" w:cs="Times New Roman"/>
          <w:sz w:val="28"/>
          <w:szCs w:val="28"/>
        </w:rPr>
        <w:t>проведения предварительных (при поступлении на работу) и периодических (в течение трудовой деятельности) медицинских осмотров и их периодичность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здравоохранения, если иное не предусмотрено законодательством Российской Федерации.</w:t>
      </w:r>
    </w:p>
    <w:p w14:paraId="75B18C84" w14:textId="32072A0B" w:rsidR="00495057" w:rsidRDefault="00495057" w:rsidP="00495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057">
        <w:rPr>
          <w:rFonts w:ascii="Times New Roman" w:hAnsi="Times New Roman" w:cs="Times New Roman"/>
          <w:sz w:val="28"/>
          <w:szCs w:val="28"/>
        </w:rPr>
        <w:t>В случае необходимости по решению органов местного самоуправления с учетом мнения территориального органа федерального органа исполнительной власти, осуществляющего функции по выработке государственной политики и нормативно-правовому регулированию в сфере обеспечения санитарно-эпидемиологического благополучия населения, региональных или территориальных трехсторонних комиссий по регулированию социально-трудовых отношений у отдельных работодателей могут вводиться дополнительные условия и показания к проведению обязательных медицинских осмотров.</w:t>
      </w:r>
    </w:p>
    <w:p w14:paraId="03648B79" w14:textId="5EBF4DC0" w:rsidR="002E7FC2" w:rsidRDefault="002E7FC2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с </w:t>
      </w:r>
      <w:r w:rsidRPr="002E7FC2">
        <w:rPr>
          <w:rFonts w:ascii="Times New Roman" w:hAnsi="Times New Roman" w:cs="Times New Roman"/>
          <w:sz w:val="28"/>
          <w:szCs w:val="28"/>
        </w:rPr>
        <w:t xml:space="preserve">1 апреля 2021 г. приказа Минтруда России № 988н, Минздрава России № 1420н от 31 декабря 2020 г. 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 и приказа Минздрава России от 28 января 2021 г. № 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</w:t>
      </w:r>
      <w:r w:rsidRPr="002E7FC2">
        <w:rPr>
          <w:rFonts w:ascii="Times New Roman" w:hAnsi="Times New Roman" w:cs="Times New Roman"/>
          <w:sz w:val="28"/>
          <w:szCs w:val="28"/>
        </w:rPr>
        <w:lastRenderedPageBreak/>
        <w:t>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осмотры», разработанных взамен приказа Минздравсоцразвития России от 12 апреля 2011 г.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</w:r>
    </w:p>
    <w:p w14:paraId="1638A191" w14:textId="345FEDCF" w:rsidR="00495057" w:rsidRDefault="008D5B0A" w:rsidP="004149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9546F0" wp14:editId="3A33672A">
                <wp:simplePos x="0" y="0"/>
                <wp:positionH relativeFrom="page">
                  <wp:align>center</wp:align>
                </wp:positionH>
                <wp:positionV relativeFrom="paragraph">
                  <wp:posOffset>79515</wp:posOffset>
                </wp:positionV>
                <wp:extent cx="3564000" cy="748800"/>
                <wp:effectExtent l="0" t="0" r="17780" b="133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000" cy="7488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B6FE54" w14:textId="55AB9A3C" w:rsidR="002E495A" w:rsidRPr="000448C2" w:rsidRDefault="002E495A" w:rsidP="002E4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48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Медосмотры</w:t>
                            </w:r>
                          </w:p>
                          <w:p w14:paraId="3348DADF" w14:textId="61754E79" w:rsidR="000448C2" w:rsidRPr="000448C2" w:rsidRDefault="000448C2" w:rsidP="002E4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448C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Приказ Минздрава России от 28.01.2021 N 29н </w:t>
                            </w:r>
                          </w:p>
                          <w:p w14:paraId="0A3935A4" w14:textId="3CE5F4AA" w:rsidR="002E495A" w:rsidRDefault="002E495A" w:rsidP="002E4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F9546F0" id="Прямоугольник 3" o:spid="_x0000_s1026" style="position:absolute;left:0;text-align:left;margin-left:0;margin-top:6.25pt;width:280.65pt;height:58.9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" fillcolor="#fff2cc" strokecolor="#2f528f" strokeweight="1pt">
                <v:textbox>
                  <w:txbxContent>
                    <w:p w14:paraId="72B6FE54" w14:textId="55AB9A3C" w:rsidR="002E495A" w:rsidRPr="000448C2" w:rsidRDefault="002E495A" w:rsidP="002E49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448C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Медосмотры</w:t>
                      </w:r>
                    </w:p>
                    <w:p w14:paraId="3348DADF" w14:textId="61754E79" w:rsidR="000448C2" w:rsidRPr="000448C2" w:rsidRDefault="000448C2" w:rsidP="002E495A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448C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Приказ Минздрава России от 28.01.2021 N 29н </w:t>
                      </w:r>
                    </w:p>
                    <w:p w14:paraId="0A3935A4" w14:textId="3CE5F4AA" w:rsidR="002E495A" w:rsidRDefault="002E495A" w:rsidP="002E495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A7792" wp14:editId="11B8D35C">
                <wp:simplePos x="0" y="0"/>
                <wp:positionH relativeFrom="margin">
                  <wp:posOffset>-655</wp:posOffset>
                </wp:positionH>
                <wp:positionV relativeFrom="paragraph">
                  <wp:posOffset>1054285</wp:posOffset>
                </wp:positionV>
                <wp:extent cx="1756410" cy="525145"/>
                <wp:effectExtent l="0" t="0" r="15240" b="2730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525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450D0" w14:textId="7F31980B" w:rsidR="002E495A" w:rsidRPr="000448C2" w:rsidRDefault="002E495A" w:rsidP="002E4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48C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Предварительный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16DA7792" id="Прямоугольник 1" o:spid="_x0000_s1027" style="position:absolute;left:0;text-align:left;margin-left:-.05pt;margin-top:83pt;width:138.3pt;height:41.3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" fillcolor="#fff2cc [663]" strokecolor="#1f3763 [1604]" strokeweight="1pt">
                <v:textbox>
                  <w:txbxContent>
                    <w:p w14:paraId="4AE450D0" w14:textId="7F31980B" w:rsidR="002E495A" w:rsidRPr="000448C2" w:rsidRDefault="002E495A" w:rsidP="002E49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448C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Предварительный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C81E9" wp14:editId="4960A4DF">
                <wp:simplePos x="0" y="0"/>
                <wp:positionH relativeFrom="margin">
                  <wp:align>right</wp:align>
                </wp:positionH>
                <wp:positionV relativeFrom="paragraph">
                  <wp:posOffset>1054695</wp:posOffset>
                </wp:positionV>
                <wp:extent cx="2779200" cy="2311200"/>
                <wp:effectExtent l="0" t="0" r="21590" b="1333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200" cy="2311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C95867" w14:textId="5FA71153" w:rsidR="002E495A" w:rsidRPr="000448C2" w:rsidRDefault="002E495A" w:rsidP="002E4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48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Периодически</w:t>
                            </w:r>
                            <w:r w:rsidR="00887BC7" w:rsidRPr="000448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е</w:t>
                            </w:r>
                          </w:p>
                          <w:p w14:paraId="1B6276DD" w14:textId="21A251D7" w:rsidR="00887BC7" w:rsidRPr="00887BC7" w:rsidRDefault="00887BC7" w:rsidP="000448C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0" w:right="629" w:hanging="142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Производство (ВПФ и </w:t>
                            </w:r>
                            <w:r w:rsidR="000448C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</w:t>
                            </w:r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ПФ)</w:t>
                            </w:r>
                          </w:p>
                          <w:p w14:paraId="54621EDF" w14:textId="7187F1E6" w:rsidR="002E495A" w:rsidRPr="00887BC7" w:rsidRDefault="002E495A" w:rsidP="002E495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Транспорт</w:t>
                            </w:r>
                          </w:p>
                          <w:p w14:paraId="1B4D83BC" w14:textId="64F51E88" w:rsidR="002E495A" w:rsidRPr="00887BC7" w:rsidRDefault="002E495A" w:rsidP="002E495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Пищевая промышленность</w:t>
                            </w:r>
                          </w:p>
                          <w:p w14:paraId="2AA1443D" w14:textId="4FB808EE" w:rsidR="002E495A" w:rsidRPr="00887BC7" w:rsidRDefault="002E495A" w:rsidP="002E495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Общепит  и</w:t>
                            </w:r>
                            <w:proofErr w:type="gramEnd"/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торговля</w:t>
                            </w:r>
                          </w:p>
                          <w:p w14:paraId="623B724B" w14:textId="5BF9EF8A" w:rsidR="002E495A" w:rsidRPr="00887BC7" w:rsidRDefault="002E495A" w:rsidP="002E495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Водопроводны</w:t>
                            </w:r>
                            <w:r w:rsidR="00887BC7"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е </w:t>
                            </w:r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сооружений</w:t>
                            </w:r>
                          </w:p>
                          <w:p w14:paraId="712774A7" w14:textId="4C5DA473" w:rsidR="00887BC7" w:rsidRPr="00887BC7" w:rsidRDefault="00887BC7" w:rsidP="002E495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Медицинские учреждения</w:t>
                            </w:r>
                          </w:p>
                          <w:p w14:paraId="4AFC21A5" w14:textId="261FCED8" w:rsidR="00887BC7" w:rsidRPr="00887BC7" w:rsidRDefault="00887BC7" w:rsidP="002E495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7B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Детские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38C81E9" id="Прямоугольник 2" o:spid="_x0000_s1028" style="position:absolute;left:0;text-align:left;margin-left:167.65pt;margin-top:83.05pt;width:218.85pt;height:18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" fillcolor="#fff2cc [663]" strokecolor="#2f528f" strokeweight="1pt">
                <v:textbox>
                  <w:txbxContent>
                    <w:p w14:paraId="4EC95867" w14:textId="5FA71153" w:rsidR="002E495A" w:rsidRPr="000448C2" w:rsidRDefault="002E495A" w:rsidP="002E49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448C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Периодически</w:t>
                      </w:r>
                      <w:r w:rsidR="00887BC7" w:rsidRPr="000448C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е</w:t>
                      </w:r>
                    </w:p>
                    <w:p w14:paraId="1B6276DD" w14:textId="21A251D7" w:rsidR="00887BC7" w:rsidRPr="00887BC7" w:rsidRDefault="00887BC7" w:rsidP="000448C2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0" w:right="629" w:hanging="142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Производство (ВПФ и </w:t>
                      </w:r>
                      <w:r w:rsidR="000448C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</w:t>
                      </w:r>
                      <w:r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ПФ)</w:t>
                      </w:r>
                    </w:p>
                    <w:p w14:paraId="54621EDF" w14:textId="7187F1E6" w:rsidR="002E495A" w:rsidRPr="00887BC7" w:rsidRDefault="002E495A" w:rsidP="002E495A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Транспорт</w:t>
                      </w:r>
                    </w:p>
                    <w:p w14:paraId="1B4D83BC" w14:textId="64F51E88" w:rsidR="002E495A" w:rsidRPr="00887BC7" w:rsidRDefault="002E495A" w:rsidP="002E495A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Пищевая промышленность</w:t>
                      </w:r>
                    </w:p>
                    <w:p w14:paraId="2AA1443D" w14:textId="4FB808EE" w:rsidR="002E495A" w:rsidRPr="00887BC7" w:rsidRDefault="002E495A" w:rsidP="002E495A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Общепит  и торговля</w:t>
                      </w:r>
                    </w:p>
                    <w:p w14:paraId="623B724B" w14:textId="5BF9EF8A" w:rsidR="002E495A" w:rsidRPr="00887BC7" w:rsidRDefault="002E495A" w:rsidP="002E495A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Водопроводны</w:t>
                      </w:r>
                      <w:r w:rsidR="00887BC7"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е </w:t>
                      </w:r>
                      <w:r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сооружений</w:t>
                      </w:r>
                    </w:p>
                    <w:p w14:paraId="712774A7" w14:textId="4C5DA473" w:rsidR="00887BC7" w:rsidRPr="00887BC7" w:rsidRDefault="00887BC7" w:rsidP="002E495A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Медицинские учреждения</w:t>
                      </w:r>
                    </w:p>
                    <w:p w14:paraId="4AFC21A5" w14:textId="261FCED8" w:rsidR="00887BC7" w:rsidRPr="00887BC7" w:rsidRDefault="00887BC7" w:rsidP="002E495A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7BC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Детские учреждения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32F75D" w14:textId="41488A78" w:rsidR="008D5B0A" w:rsidRP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16F4F5B6" w14:textId="4E8311F8" w:rsidR="008D5B0A" w:rsidRP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1555428B" w14:textId="02E6941C" w:rsidR="008D5B0A" w:rsidRP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62CC9FD5" w14:textId="5F1C87EB" w:rsidR="008D5B0A" w:rsidRP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64973589" w14:textId="17EDA994" w:rsidR="008D5B0A" w:rsidRP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138F6052" w14:textId="7E6EDD30" w:rsidR="008D5B0A" w:rsidRP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7E286B80" w14:textId="6FB11172" w:rsidR="008D5B0A" w:rsidRP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76F73DAB" w14:textId="0605C1AF" w:rsidR="008D5B0A" w:rsidRP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25E41418" w14:textId="39E39511" w:rsid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6ADA776D" w14:textId="5A249106" w:rsidR="008D5B0A" w:rsidRDefault="008D5B0A" w:rsidP="008D5B0A">
      <w:pPr>
        <w:rPr>
          <w:rFonts w:ascii="Times New Roman" w:hAnsi="Times New Roman" w:cs="Times New Roman"/>
          <w:sz w:val="28"/>
          <w:szCs w:val="28"/>
        </w:rPr>
      </w:pPr>
    </w:p>
    <w:p w14:paraId="7874DB5C" w14:textId="6B9D9DF5" w:rsidR="00611D80" w:rsidRPr="00611D80" w:rsidRDefault="00611D80" w:rsidP="00611D80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D80">
        <w:rPr>
          <w:rFonts w:ascii="Times New Roman" w:hAnsi="Times New Roman" w:cs="Times New Roman"/>
          <w:b/>
          <w:bCs/>
          <w:sz w:val="28"/>
          <w:szCs w:val="28"/>
        </w:rPr>
        <w:t>Порядок проведения предварительных осмотров</w:t>
      </w:r>
    </w:p>
    <w:p w14:paraId="361054F4" w14:textId="5AC3F0C3" w:rsidR="00611D80" w:rsidRPr="00611D80" w:rsidRDefault="00611D80" w:rsidP="00611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11D80">
        <w:rPr>
          <w:rFonts w:ascii="Times New Roman" w:hAnsi="Times New Roman" w:cs="Times New Roman"/>
          <w:sz w:val="28"/>
          <w:szCs w:val="28"/>
        </w:rPr>
        <w:t>. Предварительные осмотры проводятся при поступлении на работу на основании направления на медицинский осмотр (далее - направление), выданного лицу, поступающему на работу, работодателем (его уполномоченным представителем).</w:t>
      </w:r>
    </w:p>
    <w:p w14:paraId="2B97EA49" w14:textId="36E8DEF1" w:rsidR="00611D80" w:rsidRPr="00611D80" w:rsidRDefault="00611D80" w:rsidP="00611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11D80">
        <w:rPr>
          <w:rFonts w:ascii="Times New Roman" w:hAnsi="Times New Roman" w:cs="Times New Roman"/>
          <w:sz w:val="28"/>
          <w:szCs w:val="28"/>
        </w:rPr>
        <w:t>. Направление заполняется на основании утвержденного работодателем списка лиц, поступающих на работу, подлежащих предварительным осмотрам (далее - список лиц). В направлении указываются:</w:t>
      </w:r>
    </w:p>
    <w:p w14:paraId="7E03BD98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наименование работодателя, электронная почта, контактный телефон;</w:t>
      </w:r>
    </w:p>
    <w:p w14:paraId="708D7091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форма собственности и вид экономической деятельности работодателя по ОКВЭД;</w:t>
      </w:r>
    </w:p>
    <w:p w14:paraId="7D2470B8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lastRenderedPageBreak/>
        <w:t>наименование медицинской организации, фактический адрес ее местонахождения и код по ОГРН, электронная почта, контактный телефон;</w:t>
      </w:r>
    </w:p>
    <w:p w14:paraId="7A054165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вид медицинского осмотра;</w:t>
      </w:r>
    </w:p>
    <w:p w14:paraId="36AAB7F4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фамилия, имя, отчество (при наличии), дата рождения, пол работника;</w:t>
      </w:r>
    </w:p>
    <w:p w14:paraId="4E5FD3A5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наименование структурного подразделения работодателя (при наличии);</w:t>
      </w:r>
    </w:p>
    <w:p w14:paraId="4D475022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наименование должности (профессии) или вида работы;</w:t>
      </w:r>
    </w:p>
    <w:p w14:paraId="43DA1778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вредные и (или) опасные производственные факторы, виды работ, в соответствии со списком контингента;</w:t>
      </w:r>
    </w:p>
    <w:p w14:paraId="20C33EBF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номер медицинского страхового полиса обязательного и (или) добровольного медицинского страхования.</w:t>
      </w:r>
    </w:p>
    <w:p w14:paraId="7D4AEB4B" w14:textId="77777777" w:rsidR="00611D80" w:rsidRPr="00611D80" w:rsidRDefault="00611D80" w:rsidP="00611D8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Направление подписывается уполномоченным представителем работодателя с указанием его должности, фамилии, инициалов (при наличии).</w:t>
      </w:r>
    </w:p>
    <w:p w14:paraId="3E318825" w14:textId="77777777" w:rsidR="00611D80" w:rsidRPr="00611D80" w:rsidRDefault="00611D80" w:rsidP="00611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Направление выдается лицу, поступающему на работу, под роспись. Направление может быть сформировано в электронном виде с использованием электронных подписей работодателя и лица, поступающего на работу.</w:t>
      </w:r>
    </w:p>
    <w:p w14:paraId="0D40BC80" w14:textId="77777777" w:rsidR="00611D80" w:rsidRPr="00611D80" w:rsidRDefault="00611D80" w:rsidP="00611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Работодатель (его представитель) обязан организовать учет выданных направлений, в том числе в электронном виде.</w:t>
      </w:r>
    </w:p>
    <w:p w14:paraId="078C31CD" w14:textId="5DEF9431" w:rsidR="00611D80" w:rsidRPr="00611D80" w:rsidRDefault="00611D80" w:rsidP="00611D8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В списке лиц указываются:</w:t>
      </w:r>
    </w:p>
    <w:p w14:paraId="285F3AE6" w14:textId="77777777" w:rsidR="00611D80" w:rsidRPr="00611D80" w:rsidRDefault="00611D80" w:rsidP="00611D80">
      <w:pPr>
        <w:pStyle w:val="a4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наименование профессии (должности) работника согласно штатному расписанию;</w:t>
      </w:r>
    </w:p>
    <w:p w14:paraId="68635096" w14:textId="77777777" w:rsidR="00611D80" w:rsidRPr="00611D80" w:rsidRDefault="00611D80" w:rsidP="00611D80">
      <w:pPr>
        <w:pStyle w:val="a4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наименования вредных производственных факторов, работ в соответствии с приложением к Порядку, а также вредных производственных факторов, установленных в результате специальной оценки условий труда.</w:t>
      </w:r>
    </w:p>
    <w:p w14:paraId="45176BD3" w14:textId="3B626854" w:rsidR="00611D80" w:rsidRPr="00611D80" w:rsidRDefault="00611D80" w:rsidP="00611D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Для прохождения предварительного осмотра лицо, поступающее на работу, представляет в медицинскую организацию, в которой проводится предварительный осмотр, следующие документы:</w:t>
      </w:r>
    </w:p>
    <w:p w14:paraId="2E90559F" w14:textId="77777777" w:rsidR="00611D80" w:rsidRPr="006072AA" w:rsidRDefault="00611D80" w:rsidP="006072AA">
      <w:pPr>
        <w:pStyle w:val="a4"/>
        <w:numPr>
          <w:ilvl w:val="0"/>
          <w:numId w:val="3"/>
        </w:num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2AA">
        <w:rPr>
          <w:rFonts w:ascii="Times New Roman" w:hAnsi="Times New Roman" w:cs="Times New Roman"/>
          <w:sz w:val="28"/>
          <w:szCs w:val="28"/>
        </w:rPr>
        <w:t>направление;</w:t>
      </w:r>
    </w:p>
    <w:p w14:paraId="723171AD" w14:textId="77777777" w:rsidR="00611D80" w:rsidRPr="006072AA" w:rsidRDefault="00611D80" w:rsidP="006072AA">
      <w:pPr>
        <w:pStyle w:val="a4"/>
        <w:numPr>
          <w:ilvl w:val="0"/>
          <w:numId w:val="3"/>
        </w:num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2AA">
        <w:rPr>
          <w:rFonts w:ascii="Times New Roman" w:hAnsi="Times New Roman" w:cs="Times New Roman"/>
          <w:sz w:val="28"/>
          <w:szCs w:val="28"/>
        </w:rPr>
        <w:t>страховое свидетельство обязательного пенсионного страхования, содержащее страховой номер индивидуального лицевого счета, или документ, подтверждающий регистрацию в системе индивидуального (персонифицированного) учета в форме электронного документа или на бумажном носителе;</w:t>
      </w:r>
    </w:p>
    <w:p w14:paraId="6DE2ED89" w14:textId="53868238" w:rsidR="00611D80" w:rsidRDefault="00611D80" w:rsidP="006072AA">
      <w:pPr>
        <w:pStyle w:val="a4"/>
        <w:numPr>
          <w:ilvl w:val="0"/>
          <w:numId w:val="3"/>
        </w:num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2AA">
        <w:rPr>
          <w:rFonts w:ascii="Times New Roman" w:hAnsi="Times New Roman" w:cs="Times New Roman"/>
          <w:sz w:val="28"/>
          <w:szCs w:val="28"/>
        </w:rPr>
        <w:t>паспорт (или иной документ, удостоверяющий личность);</w:t>
      </w:r>
    </w:p>
    <w:p w14:paraId="44B79994" w14:textId="147DBA7C" w:rsidR="00611D80" w:rsidRDefault="00611D80" w:rsidP="00AB1B76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072AA">
        <w:rPr>
          <w:rFonts w:ascii="Times New Roman" w:hAnsi="Times New Roman" w:cs="Times New Roman"/>
          <w:sz w:val="28"/>
          <w:szCs w:val="28"/>
        </w:rPr>
        <w:lastRenderedPageBreak/>
        <w:t>решение врачебной комиссии, проводившей обязательное психиатрическое освидетельствование (в случаях, предусмотренных законодательством Российской Федерации);</w:t>
      </w:r>
    </w:p>
    <w:p w14:paraId="528BA9DE" w14:textId="77777777" w:rsidR="00611D80" w:rsidRPr="006072AA" w:rsidRDefault="00611D80" w:rsidP="006072AA">
      <w:pPr>
        <w:pStyle w:val="a4"/>
        <w:numPr>
          <w:ilvl w:val="0"/>
          <w:numId w:val="3"/>
        </w:numPr>
        <w:jc w:val="right"/>
        <w:rPr>
          <w:rFonts w:ascii="Times New Roman" w:hAnsi="Times New Roman" w:cs="Times New Roman"/>
          <w:sz w:val="28"/>
          <w:szCs w:val="28"/>
        </w:rPr>
      </w:pPr>
      <w:r w:rsidRPr="006072AA">
        <w:rPr>
          <w:rFonts w:ascii="Times New Roman" w:hAnsi="Times New Roman" w:cs="Times New Roman"/>
          <w:sz w:val="28"/>
          <w:szCs w:val="28"/>
        </w:rPr>
        <w:t>полис обязательного (добровольного) медицинского страхования.</w:t>
      </w:r>
    </w:p>
    <w:p w14:paraId="53008117" w14:textId="77777777" w:rsidR="00611D80" w:rsidRPr="00611D80" w:rsidRDefault="00611D80" w:rsidP="00AB1B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Медицинская организация, проводящая медицинский осмотр, может получить в рамках электронного обмена медицинскими документами результаты ранее проведенной диспансеризации и других медицинских осмотров лица, поступающего на работу, до его явки на медицинский осмотр.</w:t>
      </w:r>
    </w:p>
    <w:p w14:paraId="76D3C6B1" w14:textId="77777777" w:rsidR="002B1876" w:rsidRDefault="00611D80" w:rsidP="002B187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1D80">
        <w:rPr>
          <w:rFonts w:ascii="Times New Roman" w:hAnsi="Times New Roman" w:cs="Times New Roman"/>
          <w:sz w:val="28"/>
          <w:szCs w:val="28"/>
        </w:rPr>
        <w:t>Лицо, поступающее на работу, вправе предоставить выписку из медицинской карты пациента, получающего медицинскую помощь в амбулаторных условиях (далее - медицинская карта), медицинской организации, к которой он прикреплен для медицинского обслуживания, с результатами диспансеризации (при наличии).</w:t>
      </w:r>
    </w:p>
    <w:p w14:paraId="41C7B48D" w14:textId="61C3557A" w:rsidR="002B1876" w:rsidRDefault="002B1876" w:rsidP="002B187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предварительных осмотров обследуемые лица, поступающие на работу, проходят (за исключением осмотров и исследований, результаты которых учтены в соответствии с </w:t>
      </w:r>
      <w:r w:rsidRPr="00787F43">
        <w:rPr>
          <w:rFonts w:ascii="Times New Roman" w:hAnsi="Times New Roman" w:cs="Times New Roman"/>
          <w:sz w:val="28"/>
          <w:szCs w:val="28"/>
        </w:rPr>
        <w:t xml:space="preserve">пунктом 7 </w:t>
      </w:r>
      <w:r w:rsidR="002A67A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2A67A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орядка</w:t>
      </w:r>
      <w:r w:rsidR="002A67A0">
        <w:rPr>
          <w:rFonts w:ascii="Times New Roman" w:hAnsi="Times New Roman" w:cs="Times New Roman"/>
          <w:sz w:val="28"/>
          <w:szCs w:val="28"/>
        </w:rPr>
        <w:t xml:space="preserve">»  </w:t>
      </w:r>
      <w:r w:rsidR="00816F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16F07" w:rsidRPr="00816F07">
        <w:rPr>
          <w:rFonts w:ascii="Times New Roman" w:hAnsi="Times New Roman" w:cs="Times New Roman"/>
          <w:sz w:val="28"/>
          <w:szCs w:val="28"/>
        </w:rPr>
        <w:t>Приказ Минздрава России от 28.01.2021 N 29н (ред. от 01.02.2022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2566613D" w14:textId="11EB0D00" w:rsidR="002B1876" w:rsidRDefault="002B1876" w:rsidP="00787F43">
      <w:pPr>
        <w:pStyle w:val="a4"/>
        <w:numPr>
          <w:ilvl w:val="0"/>
          <w:numId w:val="4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 xml:space="preserve">анкетирование в целях сбора анамнеза, выявления отягощенной наследственности, жалоб, симптомов, характерных для следующих неинфекционных заболеваний и состояний: стенокардии, перенесенной транзиторной ишемической атаки или острого нарушения мозгового кровообращения, хронической обструктивной болезни легких, заболеваний желудочно-кишечного тракта, </w:t>
      </w:r>
      <w:proofErr w:type="spellStart"/>
      <w:r w:rsidRPr="00787F43">
        <w:rPr>
          <w:rFonts w:ascii="Times New Roman" w:hAnsi="Times New Roman" w:cs="Times New Roman"/>
          <w:sz w:val="28"/>
          <w:szCs w:val="28"/>
        </w:rPr>
        <w:t>дорсопатий</w:t>
      </w:r>
      <w:proofErr w:type="spellEnd"/>
      <w:r w:rsidRPr="00787F43">
        <w:rPr>
          <w:rFonts w:ascii="Times New Roman" w:hAnsi="Times New Roman" w:cs="Times New Roman"/>
          <w:sz w:val="28"/>
          <w:szCs w:val="28"/>
        </w:rPr>
        <w:t>; определения факторов риска и других патологических состояний и заболеваний, повышающих вероятность развития хронических неинфекционных заболеваний: курения, риска пагубного потребления алкоголя, риска потребления наркотических средств и психотропных веществ без назначения врача, характера питания, физической активности;</w:t>
      </w:r>
    </w:p>
    <w:p w14:paraId="63AD16BB" w14:textId="17476A30" w:rsidR="002B1876" w:rsidRDefault="002B1876" w:rsidP="002B1876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следующие исследования:</w:t>
      </w:r>
    </w:p>
    <w:p w14:paraId="024DFF45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расчет на основании антропометрии (измерение роста, массы тела, окружности талии) индекса массы тела, который проходят граждане в возрасте от 18 лет и старше;</w:t>
      </w:r>
    </w:p>
    <w:p w14:paraId="0546ACCC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общий анализ крови (гемоглобин, цветной показатель, эритроциты, тромбоциты, лейкоциты, лейкоцитарная формула, СОЭ);</w:t>
      </w:r>
    </w:p>
    <w:p w14:paraId="035FC078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клинический анализ мочи (удельный вес, белок, сахар, микроскопия осадка);</w:t>
      </w:r>
    </w:p>
    <w:p w14:paraId="0B67621A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электрокардиография в покое, которую проходят граждане в возрасте от 18 лет и старше;</w:t>
      </w:r>
    </w:p>
    <w:p w14:paraId="182B319A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измерение артериального давления на периферических артериях, которое проходят граждане в возрасте от 18 лет и старше;</w:t>
      </w:r>
    </w:p>
    <w:p w14:paraId="4C1AAFAF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lastRenderedPageBreak/>
        <w:t>определение уровня общего холестерина в крови (допускается использование экспресс-метода), которое проходят граждане в возрасте от 18 лет и старше;</w:t>
      </w:r>
    </w:p>
    <w:p w14:paraId="36D2B9DC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исследование уровня глюкозы в крови натощак (допускается использование экспресс-метода), которое проходят граждане в возрасте от 18 лет и старше;</w:t>
      </w:r>
    </w:p>
    <w:p w14:paraId="4D30F0A8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определение относительного сердечно-сосудистого риска у граждан в возрасте от 18 до 40 лет включительно. Сердечно-сосудистый риск определяется по шкале сердечно-сосудистого риска SCORE, при этом у граждан, имеющих сердечно-сосудистые заболевания атеросклеротического генеза, сахарный диабет второго типа и хроническое заболевание почек, уровень абсолютного сердечно-сосудистого риска по шкале риска SCORE не определяется и расценивается как очень высокий вне зависимости от показателей шкалы;</w:t>
      </w:r>
    </w:p>
    <w:p w14:paraId="698D3EA9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определение абсолютного сердечно-сосудистого риска - у граждан в возрасте старше 40 лет;</w:t>
      </w:r>
    </w:p>
    <w:p w14:paraId="6AA9CD3B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флюорография или рентгенография легких в двух проекциях (прямая и правая боковая) для граждан в возрасте 18 лет и старше. Флюорография, рентгенография легких не проводится, если гражданину в течение предшествующего календарного года проводилась флюорография, рентгенография (рентгеноскопия) или компьютерная томография органов грудной клетки;</w:t>
      </w:r>
    </w:p>
    <w:p w14:paraId="0F334999" w14:textId="77777777" w:rsidR="002B1876" w:rsidRPr="00787F43" w:rsidRDefault="002B1876" w:rsidP="00787F43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F43">
        <w:rPr>
          <w:rFonts w:ascii="Times New Roman" w:hAnsi="Times New Roman" w:cs="Times New Roman"/>
          <w:sz w:val="28"/>
          <w:szCs w:val="28"/>
        </w:rPr>
        <w:t>измерение внутриглазного давления при прохождении предварительного осмотра выполняется у граждан в возрасте с 40 лет и старше.</w:t>
      </w:r>
    </w:p>
    <w:p w14:paraId="7B3F65DE" w14:textId="7B384A1D" w:rsidR="00816F07" w:rsidRDefault="002B1876" w:rsidP="00816F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80BE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смотр врача-терапевта, врача-невролога, врача-психиатра и врача-нарколога;</w:t>
      </w:r>
    </w:p>
    <w:p w14:paraId="79E8EE90" w14:textId="1A10B02F" w:rsidR="00816F07" w:rsidRDefault="002B1876" w:rsidP="00816F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80BE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енщины - осмотр врачом - акушером-гинекологом с проведением бактериологического (на флору) и цитологического (на атипичные клетки) исследования, ультразвуковое исследование органов малого таза;</w:t>
      </w:r>
    </w:p>
    <w:p w14:paraId="5C695EF6" w14:textId="77777777" w:rsidR="00816F07" w:rsidRDefault="002B1876" w:rsidP="00816F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в возрасте старше 40 лет - маммографию обеих молочных желез в двух проекциях. Маммография не проводится, если в течение предшествующих 12 месяцев проводилась маммография или компьютерная томография молочных желез.</w:t>
      </w:r>
    </w:p>
    <w:p w14:paraId="3CFD25C9" w14:textId="77777777" w:rsidR="00816F07" w:rsidRDefault="002B1876" w:rsidP="00816F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Иные исследования и осмотры врачей-специалистов проводятся в случаях, установленных </w:t>
      </w:r>
      <w:hyperlink r:id="rId6" w:history="1">
        <w:r w:rsidRPr="002A67A0">
          <w:rPr>
            <w:rFonts w:ascii="Times New Roman" w:hAnsi="Times New Roman" w:cs="Times New Roman"/>
            <w:sz w:val="28"/>
            <w:szCs w:val="28"/>
          </w:rPr>
          <w:t>приложением</w:t>
        </w:r>
      </w:hyperlink>
      <w:r w:rsidRPr="002A67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настоящему Порядку.</w:t>
      </w:r>
    </w:p>
    <w:p w14:paraId="3B52D5B5" w14:textId="76D4345A" w:rsidR="002B1876" w:rsidRDefault="002B1876" w:rsidP="00816F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предварительного осмотра лиц, контактирующих с веществами, отмеченными в </w:t>
      </w:r>
      <w:hyperlink r:id="rId7" w:history="1">
        <w:r w:rsidRPr="002A67A0">
          <w:rPr>
            <w:rFonts w:ascii="Times New Roman" w:hAnsi="Times New Roman" w:cs="Times New Roman"/>
            <w:sz w:val="28"/>
            <w:szCs w:val="28"/>
          </w:rPr>
          <w:t>приложении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к настоящему Порядку знаками "А", "К", "Ф", "Р", к обязательному объему обследования дополнительно привлекаются необходимые для проведения осмотра врачи-специалисты: для "А", "К" - врач-дерматовенеролог, врач-оториноларинголог; для "Р" - врач-хирург.</w:t>
      </w:r>
    </w:p>
    <w:p w14:paraId="25A6EA7D" w14:textId="77777777" w:rsidR="000147C4" w:rsidRPr="000147C4" w:rsidRDefault="000147C4" w:rsidP="000147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47C4">
        <w:rPr>
          <w:rFonts w:ascii="Times New Roman" w:hAnsi="Times New Roman" w:cs="Times New Roman"/>
          <w:sz w:val="28"/>
          <w:szCs w:val="28"/>
        </w:rPr>
        <w:t>Для "К", "Ф" - проводится цифровая рентгенография легких в двух проекциях.</w:t>
      </w:r>
    </w:p>
    <w:p w14:paraId="0F7E820C" w14:textId="77777777" w:rsidR="000147C4" w:rsidRPr="000147C4" w:rsidRDefault="000147C4" w:rsidP="000147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47C4">
        <w:rPr>
          <w:rFonts w:ascii="Times New Roman" w:hAnsi="Times New Roman" w:cs="Times New Roman"/>
          <w:sz w:val="28"/>
          <w:szCs w:val="28"/>
        </w:rPr>
        <w:lastRenderedPageBreak/>
        <w:t>Работодатель вправе организовать лицам, поступающим на работу, прохождение диспансеризации (первого этапа) и (или) ежегодного профилактического медицинского осмотра взрослого населения с целью предоставления результатов врачебной комиссии, необходимых при подготовке заключения по итогам предварительного осмотра.</w:t>
      </w:r>
    </w:p>
    <w:p w14:paraId="45E94746" w14:textId="26CC7F11" w:rsidR="000147C4" w:rsidRDefault="000147C4" w:rsidP="000147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47C4">
        <w:rPr>
          <w:rFonts w:ascii="Times New Roman" w:hAnsi="Times New Roman" w:cs="Times New Roman"/>
          <w:sz w:val="28"/>
          <w:szCs w:val="28"/>
        </w:rPr>
        <w:t>При этом стоимость услуг, оказываемых при проведении диспансеризации (первого этапа) и (или) ежегодного профилактического медицинского осмотра и оплачиваемых за счет средств обязательного медицинского страхования, не учитывается в оплате по договору, заключенному с работодателем на проведение предварительного осмотра.</w:t>
      </w:r>
    </w:p>
    <w:p w14:paraId="0E338679" w14:textId="03549922" w:rsidR="000147C4" w:rsidRDefault="000147C4" w:rsidP="000147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0147C4">
        <w:t xml:space="preserve"> </w:t>
      </w:r>
      <w:r w:rsidRPr="000147C4">
        <w:rPr>
          <w:rFonts w:ascii="Times New Roman" w:hAnsi="Times New Roman" w:cs="Times New Roman"/>
          <w:sz w:val="28"/>
          <w:szCs w:val="28"/>
        </w:rPr>
        <w:t>На лицо, поступающее на работу, проходящего предварительный осмотр, в медицинской организации оформляется медицинская карта, в которую вносятся заключения врачей-специалистов, результаты лабораторных и иных исследований, заключение по результатам предварительного осмотра, ведение которой может осуществляться в форме электронного документа.</w:t>
      </w:r>
    </w:p>
    <w:p w14:paraId="4FADD11F" w14:textId="59B8C260" w:rsidR="00780BEC" w:rsidRP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80BEC">
        <w:t xml:space="preserve"> </w:t>
      </w:r>
      <w:r w:rsidRPr="00780BEC">
        <w:rPr>
          <w:rFonts w:ascii="Times New Roman" w:hAnsi="Times New Roman" w:cs="Times New Roman"/>
          <w:sz w:val="28"/>
          <w:szCs w:val="28"/>
        </w:rPr>
        <w:t>Предварительный осмотр является завершенным в случае наличия заключений врачей-специалистов и результатов лабораторных и функциональных исследований в объеме, установленном договором между медицинской организацией и работодателем, в соответствии с приложением к настоящему Порядку, с учетом результатов ранее проведенных (не позднее одного года) медицинских осмотров, диспансеризации.</w:t>
      </w:r>
    </w:p>
    <w:p w14:paraId="5F8363AC" w14:textId="1D88E8E6" w:rsid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BEC">
        <w:rPr>
          <w:rFonts w:ascii="Times New Roman" w:hAnsi="Times New Roman" w:cs="Times New Roman"/>
          <w:sz w:val="28"/>
          <w:szCs w:val="28"/>
        </w:rPr>
        <w:t>В случаях затруднения в оценке результатов осмотра лицу, поступающему на работу, в связи с имеющимся у него заболеванием выдается справка о необходимости дополнительного медицинского обследования. Работодателю направляется информация о выдаче такой справки, а лицо, поступающее на работу, считается не прошедшим предварительный осмотр с учетом выявленных заболеваний (состояний) и медицинских противопоказаний к осуществлению отдельных видов работ. Проведение экспертизы профессиональной пригодности проводится в таких случаях лицом, поступающим на работу, самостоятельно в рамках программы государственной гарантии бесплатного оказания гражданам 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80BEC">
        <w:rPr>
          <w:rFonts w:ascii="Times New Roman" w:hAnsi="Times New Roman" w:cs="Times New Roman"/>
          <w:i/>
          <w:iCs/>
          <w:sz w:val="28"/>
          <w:szCs w:val="28"/>
        </w:rPr>
        <w:t>Минздрава России от 05.05.2016 N 282н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85B7368" w14:textId="4C815752" w:rsid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780BEC">
        <w:t xml:space="preserve"> </w:t>
      </w:r>
      <w:r w:rsidRPr="00780BEC">
        <w:rPr>
          <w:rFonts w:ascii="Times New Roman" w:hAnsi="Times New Roman" w:cs="Times New Roman"/>
          <w:sz w:val="28"/>
          <w:szCs w:val="28"/>
        </w:rPr>
        <w:t>По окончании прохождения работником предварительного осмотра медицинской организацией оформляется заключение по его результатам (далее - Заключение).</w:t>
      </w:r>
    </w:p>
    <w:p w14:paraId="7D197F44" w14:textId="0BA1EDA4" w:rsidR="00780BEC" w:rsidRP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780BEC">
        <w:t xml:space="preserve"> </w:t>
      </w:r>
      <w:r w:rsidRPr="00780BEC">
        <w:rPr>
          <w:rFonts w:ascii="Times New Roman" w:hAnsi="Times New Roman" w:cs="Times New Roman"/>
          <w:sz w:val="28"/>
          <w:szCs w:val="28"/>
        </w:rPr>
        <w:t>В Заключении указываются:</w:t>
      </w:r>
    </w:p>
    <w:p w14:paraId="56345661" w14:textId="77777777" w:rsidR="00780BEC" w:rsidRP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BEC">
        <w:rPr>
          <w:rFonts w:ascii="Times New Roman" w:hAnsi="Times New Roman" w:cs="Times New Roman"/>
          <w:sz w:val="28"/>
          <w:szCs w:val="28"/>
        </w:rPr>
        <w:t>дата выдачи Заключения;</w:t>
      </w:r>
    </w:p>
    <w:p w14:paraId="30E298B0" w14:textId="77777777" w:rsidR="00780BEC" w:rsidRP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BEC">
        <w:rPr>
          <w:rFonts w:ascii="Times New Roman" w:hAnsi="Times New Roman" w:cs="Times New Roman"/>
          <w:sz w:val="28"/>
          <w:szCs w:val="28"/>
        </w:rPr>
        <w:t>фамилия, имя, отчество (при наличии), дата рождения, пол лица, поступающего на работу;</w:t>
      </w:r>
    </w:p>
    <w:p w14:paraId="00085C6D" w14:textId="77777777" w:rsidR="00780BEC" w:rsidRP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BEC">
        <w:rPr>
          <w:rFonts w:ascii="Times New Roman" w:hAnsi="Times New Roman" w:cs="Times New Roman"/>
          <w:sz w:val="28"/>
          <w:szCs w:val="28"/>
        </w:rPr>
        <w:t>наименование работодателя;</w:t>
      </w:r>
    </w:p>
    <w:p w14:paraId="5BCE75D2" w14:textId="77777777" w:rsidR="00780BEC" w:rsidRP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BEC">
        <w:rPr>
          <w:rFonts w:ascii="Times New Roman" w:hAnsi="Times New Roman" w:cs="Times New Roman"/>
          <w:sz w:val="28"/>
          <w:szCs w:val="28"/>
        </w:rPr>
        <w:t>наименование структурного подразделения работодателя (при наличии), должности (профессии) или вида работы;</w:t>
      </w:r>
    </w:p>
    <w:p w14:paraId="1A8AEA49" w14:textId="77777777" w:rsidR="00780BEC" w:rsidRP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BEC">
        <w:rPr>
          <w:rFonts w:ascii="Times New Roman" w:hAnsi="Times New Roman" w:cs="Times New Roman"/>
          <w:sz w:val="28"/>
          <w:szCs w:val="28"/>
        </w:rPr>
        <w:t>наименование вредных и (или) опасных производственных факторов, видов работ;</w:t>
      </w:r>
    </w:p>
    <w:p w14:paraId="5E4AB055" w14:textId="77777777" w:rsidR="00780BEC" w:rsidRP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BEC">
        <w:rPr>
          <w:rFonts w:ascii="Times New Roman" w:hAnsi="Times New Roman" w:cs="Times New Roman"/>
          <w:sz w:val="28"/>
          <w:szCs w:val="28"/>
        </w:rPr>
        <w:lastRenderedPageBreak/>
        <w:t>результаты предварительного осмотра: медицинские противопоказания к работе выявлены (перечислить вредные факторы или виды работ, в отношении которых выявлены противопоказания) или медицинские противопоказания к работе не выявлены; группа здоровья лица, поступающего на работу.</w:t>
      </w:r>
    </w:p>
    <w:p w14:paraId="725BA775" w14:textId="77777777" w:rsidR="00780BEC" w:rsidRP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BEC">
        <w:rPr>
          <w:rFonts w:ascii="Times New Roman" w:hAnsi="Times New Roman" w:cs="Times New Roman"/>
          <w:sz w:val="28"/>
          <w:szCs w:val="28"/>
        </w:rPr>
        <w:t>Заключение подписывается председателем врачебной комиссии с указанием его фамилии и инициалов и заверяется печатью (при наличии) медицинской организации, проводившей медицинский осмотр.</w:t>
      </w:r>
    </w:p>
    <w:p w14:paraId="18FFB112" w14:textId="1F3BE62D" w:rsidR="00780BEC" w:rsidRDefault="00780BEC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0BEC">
        <w:rPr>
          <w:rFonts w:ascii="Times New Roman" w:hAnsi="Times New Roman" w:cs="Times New Roman"/>
          <w:sz w:val="28"/>
          <w:szCs w:val="28"/>
        </w:rPr>
        <w:t>Допускается выдача заключения в форме электронного документа, подписанного усиленной квалифицированной электронной подписью, посредством передачи по защищенным каналам связи, исключающим возможность несанкционированного доступа к информации третьих лиц, и с соблюдением требований законодательства Российской Федерации о защите персональных данных.</w:t>
      </w:r>
    </w:p>
    <w:p w14:paraId="57FA1806" w14:textId="69CB263A" w:rsidR="00C55B27" w:rsidRDefault="00C55B27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B27">
        <w:rPr>
          <w:rFonts w:ascii="Times New Roman" w:hAnsi="Times New Roman" w:cs="Times New Roman"/>
          <w:sz w:val="28"/>
          <w:szCs w:val="28"/>
        </w:rPr>
        <w:t>Заключение в форме электронного документа может передаваться по защищенным каналам связи, с соблюдением требований законодательства Российской Федерации о защите персональных данных.</w:t>
      </w:r>
    </w:p>
    <w:p w14:paraId="31867934" w14:textId="77777777" w:rsidR="00C55B27" w:rsidRDefault="00C55B27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B75B8D7" w14:textId="6A21C07A" w:rsidR="00C55B27" w:rsidRDefault="00C55B27" w:rsidP="00C55B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55B27">
        <w:rPr>
          <w:rFonts w:ascii="Times New Roman" w:hAnsi="Times New Roman" w:cs="Times New Roman"/>
          <w:sz w:val="28"/>
          <w:szCs w:val="28"/>
          <w:u w:val="single"/>
        </w:rPr>
        <w:t>Периодические медицинские осмотры</w:t>
      </w:r>
    </w:p>
    <w:p w14:paraId="2BE1F6C4" w14:textId="77777777" w:rsidR="00CB3490" w:rsidRPr="00C55B27" w:rsidRDefault="00CB3490" w:rsidP="00C55B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3260598" w14:textId="5B69065F" w:rsidR="00C55B27" w:rsidRDefault="00C55B27" w:rsidP="00EF0A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B3490">
        <w:rPr>
          <w:rFonts w:ascii="Times New Roman" w:hAnsi="Times New Roman" w:cs="Times New Roman"/>
          <w:sz w:val="28"/>
          <w:szCs w:val="28"/>
        </w:rPr>
        <w:t>.О</w:t>
      </w:r>
      <w:r>
        <w:rPr>
          <w:rFonts w:ascii="Times New Roman" w:hAnsi="Times New Roman" w:cs="Times New Roman"/>
          <w:sz w:val="28"/>
          <w:szCs w:val="28"/>
        </w:rPr>
        <w:t>бязательные предварительные медицинские осмотры при поступлении на работу и периодические медицинские осмотры</w:t>
      </w:r>
      <w:r w:rsidR="00CB3490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CB3490" w:rsidRPr="00CB3490">
        <w:rPr>
          <w:rFonts w:ascii="Times New Roman" w:hAnsi="Times New Roman" w:cs="Times New Roman"/>
          <w:sz w:val="28"/>
          <w:szCs w:val="28"/>
        </w:rPr>
        <w:t>Приказ</w:t>
      </w:r>
      <w:r w:rsidR="00CB3490">
        <w:rPr>
          <w:rFonts w:ascii="Times New Roman" w:hAnsi="Times New Roman" w:cs="Times New Roman"/>
          <w:sz w:val="28"/>
          <w:szCs w:val="28"/>
        </w:rPr>
        <w:t>а</w:t>
      </w:r>
      <w:r w:rsidR="00CB3490" w:rsidRPr="00CB3490">
        <w:rPr>
          <w:rFonts w:ascii="Times New Roman" w:hAnsi="Times New Roman" w:cs="Times New Roman"/>
          <w:sz w:val="28"/>
          <w:szCs w:val="28"/>
        </w:rPr>
        <w:t xml:space="preserve"> Минздрава России и Минтруда России от 31.12.2020 N 988н/1420н "Об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осмотры"</w:t>
      </w:r>
    </w:p>
    <w:p w14:paraId="67265129" w14:textId="4B76B158" w:rsidR="00CB3490" w:rsidRDefault="00CB3490" w:rsidP="00CB3490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B3490">
        <w:rPr>
          <w:rFonts w:ascii="Times New Roman" w:hAnsi="Times New Roman" w:cs="Times New Roman"/>
          <w:sz w:val="28"/>
          <w:szCs w:val="28"/>
        </w:rPr>
        <w:t>анятые на работах с вредными и (или) опасными условиями труда (в том числе на подземных работах), а также на работах, связанных с движением транспорта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5D6DC2" w14:textId="77777777" w:rsidR="00CB3490" w:rsidRPr="00CB3490" w:rsidRDefault="00CB3490" w:rsidP="00CB3490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90">
        <w:rPr>
          <w:rFonts w:ascii="Times New Roman" w:hAnsi="Times New Roman" w:cs="Times New Roman"/>
          <w:sz w:val="28"/>
          <w:szCs w:val="28"/>
        </w:rPr>
        <w:t>организаций пищевой промышленности, общественного питания и торговли, водопроводных сооружений, медицинских организаций и детских учреждений, а также некоторых других работодателей;</w:t>
      </w:r>
    </w:p>
    <w:p w14:paraId="237E5709" w14:textId="63127137" w:rsidR="00CB3490" w:rsidRDefault="00CB3490" w:rsidP="00CB3490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490">
        <w:rPr>
          <w:rFonts w:ascii="Times New Roman" w:hAnsi="Times New Roman" w:cs="Times New Roman"/>
          <w:sz w:val="28"/>
          <w:szCs w:val="28"/>
        </w:rPr>
        <w:t>выполняющие работы, предусмотренные приложением к Порядку.</w:t>
      </w:r>
    </w:p>
    <w:p w14:paraId="3DEC5011" w14:textId="7F8C5BCD" w:rsidR="00A341D2" w:rsidRPr="00A341D2" w:rsidRDefault="00A341D2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341D2">
        <w:t xml:space="preserve"> </w:t>
      </w:r>
      <w:r w:rsidRPr="00A341D2">
        <w:rPr>
          <w:rFonts w:ascii="Times New Roman" w:hAnsi="Times New Roman" w:cs="Times New Roman"/>
          <w:sz w:val="28"/>
          <w:szCs w:val="28"/>
        </w:rPr>
        <w:t>Работники в возрасте до 21 года, занятые на работах с вредными и (или) опасными условиями труда, проходят периодические осмотры ежегодно.</w:t>
      </w:r>
    </w:p>
    <w:p w14:paraId="558E3933" w14:textId="7AB9D14B" w:rsidR="00A341D2" w:rsidRDefault="00EF0AB9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341D2" w:rsidRPr="00A341D2">
        <w:rPr>
          <w:rFonts w:ascii="Times New Roman" w:hAnsi="Times New Roman" w:cs="Times New Roman"/>
          <w:sz w:val="28"/>
          <w:szCs w:val="28"/>
        </w:rPr>
        <w:t>. Внеочередные медицинские осмотры (обследования) проводятся на основании выданного работодателем направления на внеочередной медицинский осмотр при наличии медицинских рекомендаций по итогам медицинских осмотров и/или после нетрудоспособности работника.</w:t>
      </w:r>
    </w:p>
    <w:p w14:paraId="16484CA6" w14:textId="77777777" w:rsidR="00EF0AB9" w:rsidRPr="00EF0AB9" w:rsidRDefault="00EF0AB9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F0AB9">
        <w:rPr>
          <w:rFonts w:ascii="Times New Roman" w:hAnsi="Times New Roman" w:cs="Times New Roman"/>
          <w:sz w:val="28"/>
          <w:szCs w:val="28"/>
        </w:rPr>
        <w:t xml:space="preserve"> На основании списка работников, подлежащих периодическим осмотрам, составляются поименные списки работников, подлежащих периодическим осмотрам (далее - поименные списки).</w:t>
      </w:r>
    </w:p>
    <w:p w14:paraId="6EB13D44" w14:textId="77777777" w:rsidR="00EF0AB9" w:rsidRPr="00EF0AB9" w:rsidRDefault="00EF0AB9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AB9">
        <w:rPr>
          <w:rFonts w:ascii="Times New Roman" w:hAnsi="Times New Roman" w:cs="Times New Roman"/>
          <w:sz w:val="28"/>
          <w:szCs w:val="28"/>
        </w:rPr>
        <w:t>В поименных списках указываются:</w:t>
      </w:r>
    </w:p>
    <w:p w14:paraId="2088460D" w14:textId="77777777" w:rsidR="00EF0AB9" w:rsidRPr="00EF0AB9" w:rsidRDefault="00EF0AB9" w:rsidP="00EF0AB9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AB9">
        <w:rPr>
          <w:rFonts w:ascii="Times New Roman" w:hAnsi="Times New Roman" w:cs="Times New Roman"/>
          <w:sz w:val="28"/>
          <w:szCs w:val="28"/>
        </w:rPr>
        <w:t>фамилия, имя, отчество (при наличии) работника;</w:t>
      </w:r>
    </w:p>
    <w:p w14:paraId="26F42D60" w14:textId="77777777" w:rsidR="00EF0AB9" w:rsidRPr="00EF0AB9" w:rsidRDefault="00EF0AB9" w:rsidP="00EF0AB9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AB9">
        <w:rPr>
          <w:rFonts w:ascii="Times New Roman" w:hAnsi="Times New Roman" w:cs="Times New Roman"/>
          <w:sz w:val="28"/>
          <w:szCs w:val="28"/>
        </w:rPr>
        <w:lastRenderedPageBreak/>
        <w:t>профессия (должность) работника, стаж работы в ней;</w:t>
      </w:r>
    </w:p>
    <w:p w14:paraId="007D8EC0" w14:textId="77777777" w:rsidR="00EF0AB9" w:rsidRPr="00EF0AB9" w:rsidRDefault="00EF0AB9" w:rsidP="00EF0AB9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AB9">
        <w:rPr>
          <w:rFonts w:ascii="Times New Roman" w:hAnsi="Times New Roman" w:cs="Times New Roman"/>
          <w:sz w:val="28"/>
          <w:szCs w:val="28"/>
        </w:rPr>
        <w:t>наименование структурного подразделения работодателя (при наличии);</w:t>
      </w:r>
    </w:p>
    <w:p w14:paraId="6BDA0B2D" w14:textId="77777777" w:rsidR="00EF0AB9" w:rsidRPr="00EF0AB9" w:rsidRDefault="00EF0AB9" w:rsidP="00EF0AB9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AB9">
        <w:rPr>
          <w:rFonts w:ascii="Times New Roman" w:hAnsi="Times New Roman" w:cs="Times New Roman"/>
          <w:sz w:val="28"/>
          <w:szCs w:val="28"/>
        </w:rPr>
        <w:t>наименование вредных производственных факторов или видов работ.</w:t>
      </w:r>
    </w:p>
    <w:p w14:paraId="26EBBCBB" w14:textId="726FDF16" w:rsidR="00EF0AB9" w:rsidRPr="00EF0AB9" w:rsidRDefault="00EF0AB9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F0AB9">
        <w:rPr>
          <w:rFonts w:ascii="Times New Roman" w:hAnsi="Times New Roman" w:cs="Times New Roman"/>
          <w:sz w:val="28"/>
          <w:szCs w:val="28"/>
        </w:rPr>
        <w:t>. Поименные списки составляются и утверждаются работодателем (его уполномоченным представителем) и не позднее чем за 2 месяца до согласованной с медицинской организацией датой начала проведения периодического осмотра направляются работодателем в указанную медицинскую организацию, если иной срок не установлен договором между работником и работодателем.</w:t>
      </w:r>
    </w:p>
    <w:p w14:paraId="3CB408DB" w14:textId="13C19BB2" w:rsidR="00EF0AB9" w:rsidRPr="00EF0AB9" w:rsidRDefault="00EF0AB9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F0AB9">
        <w:rPr>
          <w:rFonts w:ascii="Times New Roman" w:hAnsi="Times New Roman" w:cs="Times New Roman"/>
          <w:sz w:val="28"/>
          <w:szCs w:val="28"/>
        </w:rPr>
        <w:t>. Перед проведением периодического осмотра работодатель (его уполномоченный представитель) обязан вручить работнику, направляемому на периодический осмотр, направление на периодический медицинский осмотр</w:t>
      </w:r>
      <w:r w:rsidR="00FF3317">
        <w:rPr>
          <w:rFonts w:ascii="Times New Roman" w:hAnsi="Times New Roman" w:cs="Times New Roman"/>
          <w:sz w:val="28"/>
          <w:szCs w:val="28"/>
        </w:rPr>
        <w:t>.</w:t>
      </w:r>
    </w:p>
    <w:p w14:paraId="61C498DE" w14:textId="468731F1" w:rsidR="00EF0AB9" w:rsidRPr="00EF0AB9" w:rsidRDefault="00EF0AB9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F0AB9">
        <w:rPr>
          <w:rFonts w:ascii="Times New Roman" w:hAnsi="Times New Roman" w:cs="Times New Roman"/>
          <w:sz w:val="28"/>
          <w:szCs w:val="28"/>
        </w:rPr>
        <w:t>. Медицинская организация в срок не позднее 10 рабочих дней с момента получения от работодателя поименного списка (но не позднее чем за 14 рабочих дней до согласованной с работодателем даты начала проведения периодического осмотра) на основании поименного списка составляет календарный план проведения периодического осмотра (далее - календарный план).</w:t>
      </w:r>
    </w:p>
    <w:p w14:paraId="4E295849" w14:textId="77777777" w:rsidR="00EF0AB9" w:rsidRPr="00EF0AB9" w:rsidRDefault="00EF0AB9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AB9">
        <w:rPr>
          <w:rFonts w:ascii="Times New Roman" w:hAnsi="Times New Roman" w:cs="Times New Roman"/>
          <w:sz w:val="28"/>
          <w:szCs w:val="28"/>
        </w:rPr>
        <w:t>Календарный план согласовывается медицинской организацией с работодателем (его представителем) и утверждается руководителем медицинской организации.</w:t>
      </w:r>
    </w:p>
    <w:p w14:paraId="232CC7FB" w14:textId="43E27200" w:rsidR="00EF0AB9" w:rsidRPr="00EF0AB9" w:rsidRDefault="00EF0AB9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F0AB9">
        <w:rPr>
          <w:rFonts w:ascii="Times New Roman" w:hAnsi="Times New Roman" w:cs="Times New Roman"/>
          <w:sz w:val="28"/>
          <w:szCs w:val="28"/>
        </w:rPr>
        <w:t>. Работодатель не позднее чем за 10 рабочих дней до согласованной с медицинской организацией даты начала проведения периодического осмотра обязан ознакомить работников, подлежащих периодическому осмотру, с календарным планом.</w:t>
      </w:r>
    </w:p>
    <w:p w14:paraId="459F237B" w14:textId="67E3CBD1" w:rsidR="00EF0AB9" w:rsidRPr="00CB3490" w:rsidRDefault="00EF0AB9" w:rsidP="00EF0AB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EF0AB9">
        <w:rPr>
          <w:rFonts w:ascii="Times New Roman" w:hAnsi="Times New Roman" w:cs="Times New Roman"/>
          <w:sz w:val="28"/>
          <w:szCs w:val="28"/>
        </w:rPr>
        <w:t>. Врачебная комиссия медицинской организации на основании указанных в поименном списке вредных и (или) опасных производственных факторов или работ с учетом результатов ранее проведенных (не позднее одного года) предварительного или периодического осмотра, диспансеризации, иных медицинских осмотров, подтвержденных документами, в том числе полученных с применением электронного обмена между медицинскими организациями, поступающему на работу, определяет необходимость участия в периодических осмотрах соответствующих врачей-специалистов, а также виды и объемы необходимых лабораторных и функциональных исследований</w:t>
      </w:r>
      <w:r w:rsidR="00FF3317">
        <w:rPr>
          <w:rFonts w:ascii="Times New Roman" w:hAnsi="Times New Roman" w:cs="Times New Roman"/>
          <w:sz w:val="28"/>
          <w:szCs w:val="28"/>
        </w:rPr>
        <w:t>.</w:t>
      </w:r>
      <w:r w:rsidRPr="00EF0A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3A5C19" w14:textId="3E4C51F7" w:rsidR="00EA7552" w:rsidRDefault="00EA7552" w:rsidP="00EA755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EA7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результатов периодического осмотра работнику даются рекомендации по профилактике заболеваний, в том числе профессиональных заболеваний, а при наличии медицинских показаний - по дальнейшему наблюдению, лечению и медицинской реабилитации, которые оформляются в медицинской карте в медицинской организации, в которой проводился медицинский осмотр. Результаты медицинского осмотра могут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использоваться работодателем при установлении принадлежности работника к одной из групп риска развития профессиональных заболеваний.</w:t>
      </w:r>
    </w:p>
    <w:p w14:paraId="42E37F32" w14:textId="4AEBF8EF" w:rsidR="00C55B27" w:rsidRDefault="00C55B27" w:rsidP="00780B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C55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570A"/>
    <w:multiLevelType w:val="hybridMultilevel"/>
    <w:tmpl w:val="E4287492"/>
    <w:lvl w:ilvl="0" w:tplc="0419000F">
      <w:start w:val="1"/>
      <w:numFmt w:val="decimal"/>
      <w:lvlText w:val="%1."/>
      <w:lvlJc w:val="left"/>
      <w:pPr>
        <w:ind w:left="1330" w:hanging="360"/>
      </w:pPr>
    </w:lvl>
    <w:lvl w:ilvl="1" w:tplc="04190019" w:tentative="1">
      <w:start w:val="1"/>
      <w:numFmt w:val="lowerLetter"/>
      <w:lvlText w:val="%2."/>
      <w:lvlJc w:val="left"/>
      <w:pPr>
        <w:ind w:left="2050" w:hanging="360"/>
      </w:pPr>
    </w:lvl>
    <w:lvl w:ilvl="2" w:tplc="0419001B" w:tentative="1">
      <w:start w:val="1"/>
      <w:numFmt w:val="lowerRoman"/>
      <w:lvlText w:val="%3."/>
      <w:lvlJc w:val="right"/>
      <w:pPr>
        <w:ind w:left="2770" w:hanging="180"/>
      </w:pPr>
    </w:lvl>
    <w:lvl w:ilvl="3" w:tplc="0419000F" w:tentative="1">
      <w:start w:val="1"/>
      <w:numFmt w:val="decimal"/>
      <w:lvlText w:val="%4."/>
      <w:lvlJc w:val="left"/>
      <w:pPr>
        <w:ind w:left="3490" w:hanging="360"/>
      </w:pPr>
    </w:lvl>
    <w:lvl w:ilvl="4" w:tplc="04190019" w:tentative="1">
      <w:start w:val="1"/>
      <w:numFmt w:val="lowerLetter"/>
      <w:lvlText w:val="%5."/>
      <w:lvlJc w:val="left"/>
      <w:pPr>
        <w:ind w:left="4210" w:hanging="360"/>
      </w:pPr>
    </w:lvl>
    <w:lvl w:ilvl="5" w:tplc="0419001B" w:tentative="1">
      <w:start w:val="1"/>
      <w:numFmt w:val="lowerRoman"/>
      <w:lvlText w:val="%6."/>
      <w:lvlJc w:val="right"/>
      <w:pPr>
        <w:ind w:left="4930" w:hanging="180"/>
      </w:pPr>
    </w:lvl>
    <w:lvl w:ilvl="6" w:tplc="0419000F" w:tentative="1">
      <w:start w:val="1"/>
      <w:numFmt w:val="decimal"/>
      <w:lvlText w:val="%7."/>
      <w:lvlJc w:val="left"/>
      <w:pPr>
        <w:ind w:left="5650" w:hanging="360"/>
      </w:pPr>
    </w:lvl>
    <w:lvl w:ilvl="7" w:tplc="04190019" w:tentative="1">
      <w:start w:val="1"/>
      <w:numFmt w:val="lowerLetter"/>
      <w:lvlText w:val="%8."/>
      <w:lvlJc w:val="left"/>
      <w:pPr>
        <w:ind w:left="6370" w:hanging="360"/>
      </w:pPr>
    </w:lvl>
    <w:lvl w:ilvl="8" w:tplc="0419001B" w:tentative="1">
      <w:start w:val="1"/>
      <w:numFmt w:val="lowerRoman"/>
      <w:lvlText w:val="%9."/>
      <w:lvlJc w:val="right"/>
      <w:pPr>
        <w:ind w:left="7090" w:hanging="180"/>
      </w:pPr>
    </w:lvl>
  </w:abstractNum>
  <w:abstractNum w:abstractNumId="1" w15:restartNumberingAfterBreak="0">
    <w:nsid w:val="08AA0901"/>
    <w:multiLevelType w:val="hybridMultilevel"/>
    <w:tmpl w:val="1B1E95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6C13D03"/>
    <w:multiLevelType w:val="hybridMultilevel"/>
    <w:tmpl w:val="95B82688"/>
    <w:lvl w:ilvl="0" w:tplc="04190017">
      <w:start w:val="1"/>
      <w:numFmt w:val="lowerLetter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404D1474"/>
    <w:multiLevelType w:val="hybridMultilevel"/>
    <w:tmpl w:val="992CC7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31C3F6B"/>
    <w:multiLevelType w:val="hybridMultilevel"/>
    <w:tmpl w:val="E23A9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92807"/>
    <w:multiLevelType w:val="hybridMultilevel"/>
    <w:tmpl w:val="2982C3E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98663B0"/>
    <w:multiLevelType w:val="hybridMultilevel"/>
    <w:tmpl w:val="61FA0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986"/>
    <w:rsid w:val="000147C4"/>
    <w:rsid w:val="000448C2"/>
    <w:rsid w:val="0013791F"/>
    <w:rsid w:val="002A67A0"/>
    <w:rsid w:val="002B1876"/>
    <w:rsid w:val="002E495A"/>
    <w:rsid w:val="002E7FC2"/>
    <w:rsid w:val="003476C7"/>
    <w:rsid w:val="00414986"/>
    <w:rsid w:val="00495057"/>
    <w:rsid w:val="004A5641"/>
    <w:rsid w:val="005C2C52"/>
    <w:rsid w:val="006072AA"/>
    <w:rsid w:val="00611D80"/>
    <w:rsid w:val="00780BEC"/>
    <w:rsid w:val="00787F43"/>
    <w:rsid w:val="00816F07"/>
    <w:rsid w:val="00841582"/>
    <w:rsid w:val="00887BC7"/>
    <w:rsid w:val="008D5B0A"/>
    <w:rsid w:val="009C74F7"/>
    <w:rsid w:val="00A341D2"/>
    <w:rsid w:val="00AB1B76"/>
    <w:rsid w:val="00C55B27"/>
    <w:rsid w:val="00CB3490"/>
    <w:rsid w:val="00D86126"/>
    <w:rsid w:val="00DA29C7"/>
    <w:rsid w:val="00E01B7E"/>
    <w:rsid w:val="00E263CE"/>
    <w:rsid w:val="00E41CED"/>
    <w:rsid w:val="00EA7552"/>
    <w:rsid w:val="00EF0AB9"/>
    <w:rsid w:val="00FF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61B46"/>
  <w15:chartTrackingRefBased/>
  <w15:docId w15:val="{9566F4AA-E5D7-41E0-AA61-D94A78A0B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2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E495A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8D5B0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5B0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5B0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5B0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5B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005002F1CC9DD5E08081A66B2781B44288CD0F5A60F5714536E3DCA82AD08F334FA91E381282EDBCFF3287F823DC8A63D578FC9A830A9A0772OC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05002F1CC9DD5E08081A66B2781B44288CD0F5A60F5714536E3DCA82AD08F334FA91E381282EDBCFF3287F823DC8A63D578FC9A830A9A0772OC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12</Pages>
  <Words>2979</Words>
  <Characters>16982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nh727</cp:lastModifiedBy>
  <cp:revision>5</cp:revision>
  <dcterms:created xsi:type="dcterms:W3CDTF">2022-08-24T09:54:00Z</dcterms:created>
  <dcterms:modified xsi:type="dcterms:W3CDTF">2022-11-14T05:07:00Z</dcterms:modified>
</cp:coreProperties>
</file>